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2D1" w:rsidRPr="00C50AB2" w:rsidRDefault="00DC02D1" w:rsidP="00DC02D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5FC14F40" wp14:editId="160A37CC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2D1" w:rsidRPr="00C50AB2" w:rsidRDefault="00DC02D1" w:rsidP="00DC02D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B5604" wp14:editId="4AEFA72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ADC7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C02D1" w:rsidRPr="00C50AB2" w:rsidRDefault="00DC02D1" w:rsidP="00DC02D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C02D1" w:rsidRPr="00C50AB2" w:rsidRDefault="00DC02D1" w:rsidP="00DC02D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DC02D1" w:rsidRPr="00C50AB2" w:rsidRDefault="00DC02D1" w:rsidP="00DC02D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Default="00DC02D1" w:rsidP="00DC02D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F5082F">
        <w:rPr>
          <w:b/>
          <w:sz w:val="24"/>
        </w:rPr>
        <w:t>РД-04-210</w:t>
      </w:r>
    </w:p>
    <w:p w:rsidR="00DC02D1" w:rsidRPr="002817EC" w:rsidRDefault="00DC02D1" w:rsidP="00DC02D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F5082F">
        <w:rPr>
          <w:b/>
          <w:sz w:val="24"/>
        </w:rPr>
        <w:t xml:space="preserve">16.12.2024 </w:t>
      </w:r>
      <w:r>
        <w:rPr>
          <w:b/>
          <w:sz w:val="24"/>
        </w:rPr>
        <w:t>г.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DC02D1">
        <w:rPr>
          <w:sz w:val="20"/>
        </w:rPr>
        <w:t>СПЗЗ), доклад с вх. № РД-4180/13.12.2024</w:t>
      </w:r>
      <w:r w:rsidRPr="005766E2">
        <w:rPr>
          <w:sz w:val="20"/>
        </w:rPr>
        <w:t xml:space="preserve"> г. от комисията по чл. 37в, ал. 1 от ЗСПЗЗ, определена със Заповед № РД-04-200 от 10.12.2024 г. на директора на Областна дирекция "Земеделие" - СМОЛЯН и представен проект на разпределение на масиви за ползване за землището на с. ГЕЛА, ЕКАТТЕ 14605, община СМОЛЯН, област СМОЛЯН за стопанската 2024/2025 година.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center"/>
        <w:rPr>
          <w:b/>
          <w:sz w:val="24"/>
        </w:rPr>
      </w:pPr>
      <w:r w:rsidRPr="005766E2">
        <w:rPr>
          <w:b/>
          <w:sz w:val="24"/>
        </w:rPr>
        <w:t>О Д О Б Р Я В А М: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1. Разпределение на масивите за ползване на земеделските земи за стопанската 2024/2025 година за землището на с. ГЕЛА, ЕКАТТЕ 14605, община СМОЛЯН,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DC02D1">
        <w:rPr>
          <w:sz w:val="20"/>
        </w:rPr>
        <w:t>тавени с доклад вх. № 4180/13.12.2024</w:t>
      </w:r>
      <w:r w:rsidRPr="005766E2">
        <w:rPr>
          <w:sz w:val="20"/>
        </w:rPr>
        <w:t>г. на комисията по чл. 37в, ал. 1 от ЗСПЗЗ, определена със Заповед № РД-04-200 от 10.12.2024 г. на директора на Областна дирекция "Земеделие" – СМОЛЯН.</w:t>
      </w:r>
    </w:p>
    <w:p w:rsidR="00DC02D1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Разпределението е изгот</w:t>
      </w:r>
      <w:r w:rsidR="00DC02D1">
        <w:rPr>
          <w:sz w:val="20"/>
        </w:rPr>
        <w:t>вено за цялата площ 88.857</w:t>
      </w: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 xml:space="preserve"> дка от землището,  определена за създаване на масиви за ползване.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 xml:space="preserve">2. Масивите за ползване на обработваеми земи (НТП орна земя) в землището на с. ГЕЛА,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5766E2">
        <w:rPr>
          <w:sz w:val="20"/>
        </w:rPr>
        <w:t>кл.Смолян</w:t>
      </w:r>
      <w:proofErr w:type="spellEnd"/>
      <w:r w:rsidRPr="005766E2">
        <w:rPr>
          <w:sz w:val="20"/>
        </w:rPr>
        <w:t>, както следва:</w:t>
      </w:r>
    </w:p>
    <w:p w:rsidR="005766E2" w:rsidRDefault="005766E2" w:rsidP="005766E2">
      <w:pPr>
        <w:spacing w:after="0"/>
        <w:jc w:val="both"/>
        <w:rPr>
          <w:sz w:val="24"/>
        </w:rPr>
      </w:pPr>
    </w:p>
    <w:p w:rsidR="00DC02D1" w:rsidRPr="005766E2" w:rsidRDefault="00DC02D1" w:rsidP="005766E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766E2" w:rsidRPr="005766E2" w:rsidTr="005766E2">
        <w:trPr>
          <w:jc w:val="center"/>
        </w:trPr>
        <w:tc>
          <w:tcPr>
            <w:tcW w:w="5200" w:type="dxa"/>
            <w:shd w:val="clear" w:color="auto" w:fill="auto"/>
          </w:tcPr>
          <w:p w:rsidR="005766E2" w:rsidRDefault="005766E2" w:rsidP="005766E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766E2" w:rsidRPr="005766E2" w:rsidRDefault="005766E2" w:rsidP="005766E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766E2" w:rsidRPr="005766E2" w:rsidTr="005766E2">
        <w:trPr>
          <w:jc w:val="center"/>
        </w:trPr>
        <w:tc>
          <w:tcPr>
            <w:tcW w:w="5200" w:type="dxa"/>
            <w:shd w:val="clear" w:color="auto" w:fill="auto"/>
          </w:tcPr>
          <w:p w:rsidR="005766E2" w:rsidRPr="005766E2" w:rsidRDefault="005766E2" w:rsidP="00F508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ДЪРМОНЕВ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61.282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5766E2" w:rsidRPr="005766E2" w:rsidRDefault="005766E2" w:rsidP="005766E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1 348.20</w:t>
            </w:r>
          </w:p>
        </w:tc>
      </w:tr>
    </w:tbl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Контрол по изпълнение на заповедта ще упражнявам лично.</w:t>
      </w:r>
    </w:p>
    <w:p w:rsidR="005766E2" w:rsidRPr="005766E2" w:rsidRDefault="005766E2" w:rsidP="005766E2">
      <w:pPr>
        <w:spacing w:after="0"/>
        <w:jc w:val="both"/>
        <w:rPr>
          <w:sz w:val="20"/>
        </w:rPr>
      </w:pPr>
      <w:r w:rsidRPr="005766E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5766E2" w:rsidRPr="005766E2" w:rsidRDefault="005766E2" w:rsidP="005766E2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2817EC" w:rsidRDefault="00DC02D1" w:rsidP="00DC02D1">
      <w:pPr>
        <w:spacing w:after="0"/>
        <w:jc w:val="both"/>
        <w:rPr>
          <w:sz w:val="24"/>
        </w:rPr>
      </w:pPr>
    </w:p>
    <w:p w:rsidR="00DC02D1" w:rsidRPr="001E3254" w:rsidRDefault="00DC02D1" w:rsidP="00DC02D1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F5082F">
        <w:rPr>
          <w:b/>
        </w:rPr>
        <w:t xml:space="preserve">               /П/</w:t>
      </w:r>
      <w:bookmarkStart w:id="0" w:name="_GoBack"/>
      <w:bookmarkEnd w:id="0"/>
    </w:p>
    <w:p w:rsidR="00DC02D1" w:rsidRDefault="00DC02D1" w:rsidP="00DC02D1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DC02D1" w:rsidRDefault="00DC02D1" w:rsidP="00DC02D1">
      <w:pPr>
        <w:spacing w:after="0"/>
        <w:rPr>
          <w:b/>
        </w:rPr>
      </w:pPr>
    </w:p>
    <w:p w:rsidR="00DC02D1" w:rsidRDefault="00DC02D1" w:rsidP="00DC02D1">
      <w:pPr>
        <w:spacing w:after="0"/>
        <w:rPr>
          <w:b/>
        </w:rPr>
      </w:pPr>
    </w:p>
    <w:p w:rsidR="005766E2" w:rsidRDefault="005766E2" w:rsidP="005766E2">
      <w:pPr>
        <w:spacing w:after="0"/>
      </w:pPr>
    </w:p>
    <w:sectPr w:rsidR="005766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F2" w:rsidRDefault="001516F2" w:rsidP="005766E2">
      <w:pPr>
        <w:spacing w:after="0" w:line="240" w:lineRule="auto"/>
      </w:pPr>
      <w:r>
        <w:separator/>
      </w:r>
    </w:p>
  </w:endnote>
  <w:endnote w:type="continuationSeparator" w:id="0">
    <w:p w:rsidR="001516F2" w:rsidRDefault="001516F2" w:rsidP="0057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 w:rsidP="005766E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5082F">
      <w:rPr>
        <w:noProof/>
      </w:rPr>
      <w:t>2</w:t>
    </w:r>
    <w:r>
      <w:fldChar w:fldCharType="end"/>
    </w:r>
    <w:r>
      <w:t>/</w:t>
    </w:r>
    <w:fldSimple w:instr=" NUMPAGES  \* MERGEFORMAT ">
      <w:r w:rsidR="00F5082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F2" w:rsidRDefault="001516F2" w:rsidP="005766E2">
      <w:pPr>
        <w:spacing w:after="0" w:line="240" w:lineRule="auto"/>
      </w:pPr>
      <w:r>
        <w:separator/>
      </w:r>
    </w:p>
  </w:footnote>
  <w:footnote w:type="continuationSeparator" w:id="0">
    <w:p w:rsidR="001516F2" w:rsidRDefault="001516F2" w:rsidP="00576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6E2" w:rsidRDefault="005766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6E2"/>
    <w:rsid w:val="001516F2"/>
    <w:rsid w:val="005766E2"/>
    <w:rsid w:val="00D04761"/>
    <w:rsid w:val="00D6305F"/>
    <w:rsid w:val="00DC02D1"/>
    <w:rsid w:val="00F5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7D619A"/>
  <w15:chartTrackingRefBased/>
  <w15:docId w15:val="{0FE9C8E5-C6C4-47A3-9BE2-93533393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766E2"/>
  </w:style>
  <w:style w:type="paragraph" w:styleId="a5">
    <w:name w:val="footer"/>
    <w:basedOn w:val="a"/>
    <w:link w:val="a6"/>
    <w:uiPriority w:val="99"/>
    <w:unhideWhenUsed/>
    <w:rsid w:val="0057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76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dcterms:created xsi:type="dcterms:W3CDTF">2024-12-13T11:43:00Z</dcterms:created>
  <dcterms:modified xsi:type="dcterms:W3CDTF">2024-12-16T08:01:00Z</dcterms:modified>
</cp:coreProperties>
</file>